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AD" w:rsidRDefault="00C662AD" w:rsidP="00C662AD">
      <w:pPr>
        <w:spacing w:line="360" w:lineRule="auto"/>
        <w:jc w:val="center"/>
        <w:rPr>
          <w:rFonts w:ascii="Arial" w:hAnsi="Arial" w:cs="Arial"/>
          <w:sz w:val="30"/>
          <w:szCs w:val="30"/>
          <w:lang w:val="uz-Cyrl-UZ"/>
        </w:rPr>
      </w:pPr>
      <w:r>
        <w:rPr>
          <w:rFonts w:ascii="Verdana" w:hAnsi="Verdana"/>
          <w:sz w:val="30"/>
          <w:szCs w:val="30"/>
          <w:lang w:val="uz-Cyrl-UZ"/>
        </w:rPr>
        <w:t>ЎЗБЕКИСТОН ДАВЛАТ ЖА</w:t>
      </w:r>
      <w:r>
        <w:rPr>
          <w:rFonts w:ascii="Arial" w:hAnsi="Arial" w:cs="Arial"/>
          <w:sz w:val="30"/>
          <w:szCs w:val="30"/>
          <w:lang w:val="uz-Cyrl-UZ"/>
        </w:rPr>
        <w:t>ҲОН ТИЛЛАРИ УНИВЕРСИТИТЕТИ</w:t>
      </w:r>
    </w:p>
    <w:p w:rsidR="00C662AD" w:rsidRDefault="00C662AD" w:rsidP="00C662AD">
      <w:pPr>
        <w:spacing w:line="360" w:lineRule="auto"/>
        <w:jc w:val="center"/>
        <w:rPr>
          <w:rFonts w:ascii="Arial" w:hAnsi="Arial" w:cs="Arial"/>
          <w:sz w:val="30"/>
          <w:szCs w:val="30"/>
          <w:lang w:val="uz-Cyrl-UZ"/>
        </w:rPr>
      </w:pPr>
      <w:r>
        <w:rPr>
          <w:rFonts w:ascii="Arial" w:hAnsi="Arial" w:cs="Arial"/>
          <w:sz w:val="30"/>
          <w:szCs w:val="30"/>
          <w:lang w:val="uz-Cyrl-UZ"/>
        </w:rPr>
        <w:t>ФРАНЦУЗ ФИЛОЛОГИЯСИ ФАКУЛТЕТИ</w:t>
      </w:r>
    </w:p>
    <w:p w:rsidR="00C662AD" w:rsidRDefault="00C662AD" w:rsidP="00C662AD">
      <w:pPr>
        <w:spacing w:line="360" w:lineRule="auto"/>
        <w:jc w:val="center"/>
        <w:rPr>
          <w:rFonts w:ascii="Arial" w:hAnsi="Arial" w:cs="Arial"/>
          <w:sz w:val="30"/>
          <w:szCs w:val="30"/>
          <w:lang w:val="uz-Cyrl-UZ"/>
        </w:rPr>
      </w:pPr>
    </w:p>
    <w:p w:rsidR="00C662AD" w:rsidRDefault="00C662AD" w:rsidP="00C662AD">
      <w:pPr>
        <w:spacing w:line="360" w:lineRule="auto"/>
        <w:jc w:val="center"/>
        <w:rPr>
          <w:rFonts w:ascii="Arial" w:hAnsi="Arial" w:cs="Arial"/>
          <w:sz w:val="30"/>
          <w:szCs w:val="30"/>
          <w:lang w:val="uz-Cyrl-UZ"/>
        </w:rPr>
      </w:pPr>
    </w:p>
    <w:p w:rsidR="00C662AD" w:rsidRDefault="00C662AD" w:rsidP="00C662AD">
      <w:pPr>
        <w:spacing w:line="360" w:lineRule="auto"/>
        <w:jc w:val="center"/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pt;margin-top:.8pt;width:437pt;height:95pt;z-index:-251658752" wrapcoords="5298 0 -37 170 -37 510 185 2721 185 13606 -37 16328 -37 17178 8410 19049 11745 19049 11745 19899 11893 21770 11967 21940 12115 21940 12115 19049 21711 17178 21748 16838 21600 13606 21600 2721 21748 1020 21674 170 9151 0 5298 0" fillcolor="#369" stroked="f">
            <v:shadow on="t" color="#b2b2b2" opacity="52429f" offset="3pt"/>
            <v:textpath style="font-family:&quot;Times New Roman&quot;;font-weight:bold;v-text-kern:t" trim="t" fitpath="t" string="МУСТАҚИЛ ИШ"/>
            <w10:wrap type="tight"/>
          </v:shape>
        </w:pict>
      </w:r>
    </w:p>
    <w:p w:rsidR="00C662AD" w:rsidRPr="00C662AD" w:rsidRDefault="00C662AD" w:rsidP="00C662AD">
      <w:pPr>
        <w:spacing w:line="360" w:lineRule="auto"/>
        <w:jc w:val="center"/>
        <w:rPr>
          <w:rFonts w:ascii="Arial" w:hAnsi="Arial" w:cs="Arial"/>
          <w:sz w:val="30"/>
          <w:szCs w:val="30"/>
          <w:lang w:val="uz-Cyrl-UZ"/>
        </w:rPr>
      </w:pPr>
      <w:r>
        <w:rPr>
          <w:rFonts w:ascii="Verdana" w:hAnsi="Verdana"/>
          <w:sz w:val="30"/>
          <w:szCs w:val="30"/>
          <w:lang w:val="uz-Cyrl-UZ"/>
        </w:rPr>
        <w:t>Мавзу: Ёзувнинг ривожланиш бос</w:t>
      </w:r>
      <w:r>
        <w:rPr>
          <w:rFonts w:ascii="Arial" w:hAnsi="Arial" w:cs="Arial"/>
          <w:sz w:val="30"/>
          <w:szCs w:val="30"/>
          <w:lang w:val="uz-Cyrl-UZ"/>
        </w:rPr>
        <w:t>қичлари.</w:t>
      </w:r>
    </w:p>
    <w:p w:rsidR="00C662AD" w:rsidRDefault="00C662AD" w:rsidP="00C662AD">
      <w:pPr>
        <w:spacing w:line="360" w:lineRule="auto"/>
        <w:jc w:val="center"/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rPr>
          <w:rFonts w:ascii="Verdana" w:hAnsi="Verdana"/>
          <w:sz w:val="30"/>
          <w:szCs w:val="30"/>
        </w:rPr>
      </w:pPr>
    </w:p>
    <w:p w:rsidR="00C662AD" w:rsidRDefault="00C662AD" w:rsidP="00C662AD">
      <w:pPr>
        <w:spacing w:line="360" w:lineRule="auto"/>
        <w:jc w:val="center"/>
        <w:rPr>
          <w:rFonts w:ascii="Verdana" w:hAnsi="Verdana"/>
          <w:sz w:val="30"/>
          <w:szCs w:val="30"/>
        </w:rPr>
      </w:pPr>
    </w:p>
    <w:p w:rsidR="00C662AD" w:rsidRDefault="00C662AD" w:rsidP="00C662AD">
      <w:pPr>
        <w:spacing w:line="360" w:lineRule="auto"/>
        <w:jc w:val="right"/>
        <w:rPr>
          <w:rFonts w:ascii="Verdana" w:hAnsi="Verdana"/>
          <w:sz w:val="30"/>
          <w:szCs w:val="30"/>
          <w:lang w:val="uz-Cyrl-UZ"/>
        </w:rPr>
      </w:pPr>
      <w:r>
        <w:rPr>
          <w:rFonts w:ascii="Verdana" w:hAnsi="Verdana"/>
          <w:sz w:val="30"/>
          <w:szCs w:val="30"/>
          <w:lang w:val="uz-Cyrl-UZ"/>
        </w:rPr>
        <w:t>Бажарди: Турсунова С.</w:t>
      </w:r>
    </w:p>
    <w:p w:rsidR="00C662AD" w:rsidRDefault="00C662AD" w:rsidP="00C662AD">
      <w:pPr>
        <w:spacing w:line="360" w:lineRule="auto"/>
        <w:jc w:val="right"/>
        <w:rPr>
          <w:rFonts w:ascii="Verdana" w:hAnsi="Verdana"/>
          <w:sz w:val="30"/>
          <w:szCs w:val="30"/>
          <w:lang w:val="uz-Cyrl-UZ"/>
        </w:rPr>
      </w:pPr>
      <w:r>
        <w:rPr>
          <w:rFonts w:ascii="Verdana" w:hAnsi="Verdana"/>
          <w:sz w:val="30"/>
          <w:szCs w:val="30"/>
          <w:lang w:val="uz-Cyrl-UZ"/>
        </w:rPr>
        <w:t>Текширди: Хожиев С.</w:t>
      </w:r>
    </w:p>
    <w:p w:rsidR="00C662AD" w:rsidRDefault="00C662AD" w:rsidP="00C662AD">
      <w:pPr>
        <w:spacing w:line="360" w:lineRule="auto"/>
        <w:jc w:val="right"/>
        <w:rPr>
          <w:rFonts w:ascii="Verdana" w:hAnsi="Verdana"/>
          <w:sz w:val="30"/>
          <w:szCs w:val="30"/>
          <w:lang w:val="uz-Cyrl-UZ"/>
        </w:rPr>
      </w:pPr>
    </w:p>
    <w:p w:rsidR="00C662AD" w:rsidRDefault="00C662AD" w:rsidP="00C662AD">
      <w:pPr>
        <w:spacing w:line="360" w:lineRule="auto"/>
        <w:jc w:val="right"/>
        <w:rPr>
          <w:rFonts w:ascii="Verdana" w:hAnsi="Verdana"/>
          <w:sz w:val="30"/>
          <w:szCs w:val="30"/>
          <w:lang w:val="uz-Cyrl-UZ"/>
        </w:rPr>
      </w:pPr>
    </w:p>
    <w:p w:rsidR="00C662AD" w:rsidRDefault="00C662AD" w:rsidP="00C662AD">
      <w:pPr>
        <w:spacing w:line="360" w:lineRule="auto"/>
        <w:jc w:val="center"/>
        <w:rPr>
          <w:rFonts w:ascii="Verdana" w:hAnsi="Verdana"/>
          <w:sz w:val="30"/>
          <w:szCs w:val="30"/>
          <w:lang w:val="uz-Cyrl-UZ"/>
        </w:rPr>
      </w:pPr>
      <w:r>
        <w:rPr>
          <w:rFonts w:ascii="Verdana" w:hAnsi="Verdana"/>
          <w:sz w:val="30"/>
          <w:szCs w:val="30"/>
          <w:lang w:val="uz-Cyrl-UZ"/>
        </w:rPr>
        <w:t>Тошкент 2011</w:t>
      </w:r>
    </w:p>
    <w:p w:rsidR="00C662AD" w:rsidRPr="00C662AD" w:rsidRDefault="00C662AD" w:rsidP="00C662AD">
      <w:pPr>
        <w:spacing w:line="360" w:lineRule="auto"/>
        <w:jc w:val="right"/>
        <w:rPr>
          <w:rFonts w:ascii="Verdana" w:hAnsi="Verdana"/>
          <w:sz w:val="30"/>
          <w:szCs w:val="30"/>
          <w:lang w:val="uz-Cyrl-UZ"/>
        </w:rPr>
      </w:pPr>
    </w:p>
    <w:p w:rsidR="00C662AD" w:rsidRPr="00C662AD" w:rsidRDefault="00C662AD" w:rsidP="00C662AD">
      <w:pPr>
        <w:spacing w:line="360" w:lineRule="auto"/>
        <w:jc w:val="center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lastRenderedPageBreak/>
        <w:t>ЁЗУВ ВА УНИНГ ТАРИХИЙ БОС</w:t>
      </w:r>
      <w:r w:rsidRPr="00C662AD">
        <w:rPr>
          <w:rFonts w:ascii="Times New Roman" w:hAnsi="Times New Roman"/>
          <w:sz w:val="30"/>
          <w:szCs w:val="30"/>
        </w:rPr>
        <w:t>Қ</w:t>
      </w:r>
      <w:r w:rsidRPr="00C662AD">
        <w:rPr>
          <w:rFonts w:ascii="Verdana" w:hAnsi="Verdana"/>
          <w:sz w:val="30"/>
          <w:szCs w:val="30"/>
        </w:rPr>
        <w:t>ИЧЛАРИ.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</w:p>
    <w:p w:rsidR="00C662AD" w:rsidRPr="00C662AD" w:rsidRDefault="00C662AD" w:rsidP="00C662AD">
      <w:pPr>
        <w:spacing w:line="360" w:lineRule="auto"/>
        <w:jc w:val="center"/>
        <w:rPr>
          <w:rFonts w:ascii="Verdana" w:hAnsi="Verdana"/>
          <w:i/>
          <w:sz w:val="30"/>
          <w:szCs w:val="30"/>
        </w:rPr>
      </w:pPr>
      <w:r w:rsidRPr="00C662AD">
        <w:rPr>
          <w:rFonts w:ascii="Verdana" w:hAnsi="Verdana"/>
          <w:i/>
          <w:sz w:val="30"/>
          <w:szCs w:val="30"/>
        </w:rPr>
        <w:t>Режа: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i/>
          <w:sz w:val="30"/>
          <w:szCs w:val="30"/>
        </w:rPr>
      </w:pPr>
    </w:p>
    <w:p w:rsidR="00C662AD" w:rsidRPr="00C662AD" w:rsidRDefault="00C662AD" w:rsidP="00C662AD">
      <w:pPr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Тил ва ёзув. Жамият тра</w:t>
      </w:r>
      <w:r w:rsidRPr="00C662AD">
        <w:rPr>
          <w:rFonts w:ascii="Times New Roman" w:hAnsi="Times New Roman"/>
          <w:sz w:val="30"/>
          <w:szCs w:val="30"/>
        </w:rPr>
        <w:t>ққ</w:t>
      </w:r>
      <w:r w:rsidRPr="00C662AD">
        <w:rPr>
          <w:rFonts w:ascii="Verdana" w:hAnsi="Verdana"/>
          <w:sz w:val="30"/>
          <w:szCs w:val="30"/>
        </w:rPr>
        <w:t>иётида ёзувнинг аўамияти.</w:t>
      </w:r>
    </w:p>
    <w:p w:rsidR="00C662AD" w:rsidRPr="00C662AD" w:rsidRDefault="00C662AD" w:rsidP="00C662AD">
      <w:pPr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Ёзув тара</w:t>
      </w:r>
      <w:r w:rsidRPr="00C662AD">
        <w:rPr>
          <w:rFonts w:ascii="Times New Roman" w:hAnsi="Times New Roman"/>
          <w:sz w:val="30"/>
          <w:szCs w:val="30"/>
        </w:rPr>
        <w:t>ққ</w:t>
      </w:r>
      <w:r w:rsidRPr="00C662AD">
        <w:rPr>
          <w:rFonts w:ascii="Verdana" w:hAnsi="Verdana"/>
          <w:sz w:val="30"/>
          <w:szCs w:val="30"/>
        </w:rPr>
        <w:t>иётининг бос</w:t>
      </w:r>
      <w:r w:rsidRPr="00C662AD">
        <w:rPr>
          <w:rFonts w:ascii="Times New Roman" w:hAnsi="Times New Roman"/>
          <w:sz w:val="30"/>
          <w:szCs w:val="30"/>
        </w:rPr>
        <w:t>қ</w:t>
      </w:r>
      <w:r w:rsidRPr="00C662AD">
        <w:rPr>
          <w:rFonts w:ascii="Verdana" w:hAnsi="Verdana"/>
          <w:sz w:val="30"/>
          <w:szCs w:val="30"/>
        </w:rPr>
        <w:t>ичлари:</w:t>
      </w:r>
    </w:p>
    <w:p w:rsidR="00C662AD" w:rsidRPr="00C662AD" w:rsidRDefault="00C662AD" w:rsidP="00C662AD">
      <w:pPr>
        <w:numPr>
          <w:ilvl w:val="2"/>
          <w:numId w:val="1"/>
        </w:num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пиктографик ёзув</w:t>
      </w:r>
    </w:p>
    <w:p w:rsidR="00C662AD" w:rsidRPr="00C662AD" w:rsidRDefault="00C662AD" w:rsidP="00C662AD">
      <w:pPr>
        <w:numPr>
          <w:ilvl w:val="2"/>
          <w:numId w:val="1"/>
        </w:num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идеографик ёзув</w:t>
      </w:r>
    </w:p>
    <w:p w:rsidR="00C662AD" w:rsidRPr="00C662AD" w:rsidRDefault="00C662AD" w:rsidP="00C662AD">
      <w:pPr>
        <w:numPr>
          <w:ilvl w:val="2"/>
          <w:numId w:val="1"/>
        </w:num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фонографик ёзув</w:t>
      </w:r>
    </w:p>
    <w:p w:rsidR="00C662AD" w:rsidRPr="00C662AD" w:rsidRDefault="00C662AD" w:rsidP="00C662AD">
      <w:pPr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Ҳ</w:t>
      </w:r>
      <w:r w:rsidRPr="00C662AD">
        <w:rPr>
          <w:rFonts w:ascii="Verdana" w:hAnsi="Verdana"/>
          <w:sz w:val="30"/>
          <w:szCs w:val="30"/>
        </w:rPr>
        <w:t>озирги замон ёзувлари.</w:t>
      </w:r>
    </w:p>
    <w:p w:rsidR="00C662AD" w:rsidRDefault="00C662AD" w:rsidP="00C662AD">
      <w:pPr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Адабиётлар.</w:t>
      </w:r>
    </w:p>
    <w:p w:rsidR="00C662AD" w:rsidRPr="00C662AD" w:rsidRDefault="00C662AD" w:rsidP="00C662AD">
      <w:pPr>
        <w:spacing w:line="360" w:lineRule="auto"/>
        <w:ind w:left="86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sz w:val="30"/>
          <w:szCs w:val="30"/>
        </w:rPr>
        <w:br w:type="page"/>
      </w:r>
      <w:r w:rsidRPr="00C662AD">
        <w:rPr>
          <w:rFonts w:ascii="Verdana" w:hAnsi="Verdana"/>
          <w:sz w:val="30"/>
          <w:szCs w:val="30"/>
        </w:rPr>
        <w:lastRenderedPageBreak/>
        <w:tab/>
      </w:r>
      <w:r w:rsidRPr="00C662AD">
        <w:rPr>
          <w:rFonts w:ascii="Verdana" w:hAnsi="Verdana"/>
          <w:sz w:val="28"/>
          <w:szCs w:val="28"/>
        </w:rPr>
        <w:t>Жамият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>иётида кишиларнинг энг муўим ало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воситаси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лган тил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андай аўамиятли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лса, ёзув ўам шундай буюк ижтимоий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имматга эгадир. Тил тарихида ёзув асосий манба ўисобланади.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Ёзув ўам тил сингари жамиятдаги турли ижтимоий талаблар н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>тижасида вужудга келган.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Ёзув инсониятнинг энг буюк маданий ютуьи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либ, у тош давр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дан то космик давргача инсоният томонидан яратилган маданий ва моддий юту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лардан дарак беради.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Агар ёзув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лмаганида, инсоният томонидан асрлар бўйи ярат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лган ана шу моддий ва маданий юту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лар бизгача етиб келмаган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ла</w:t>
      </w:r>
      <w:r w:rsidRPr="00C662AD">
        <w:rPr>
          <w:rFonts w:ascii="Verdana" w:hAnsi="Verdana"/>
          <w:sz w:val="28"/>
          <w:szCs w:val="28"/>
        </w:rPr>
        <w:t>р</w:t>
      </w:r>
      <w:r w:rsidRPr="00C662AD">
        <w:rPr>
          <w:rFonts w:ascii="Verdana" w:hAnsi="Verdana"/>
          <w:sz w:val="28"/>
          <w:szCs w:val="28"/>
        </w:rPr>
        <w:t>ди. Ёзув ўа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ида Берунийнинг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уйидаги фикри ўринлидир: “Тил сўзло</w:t>
      </w:r>
      <w:r w:rsidRPr="00C662AD">
        <w:rPr>
          <w:rFonts w:ascii="Verdana" w:hAnsi="Verdana"/>
          <w:sz w:val="28"/>
          <w:szCs w:val="28"/>
        </w:rPr>
        <w:t>в</w:t>
      </w:r>
      <w:r w:rsidRPr="00C662AD">
        <w:rPr>
          <w:rFonts w:ascii="Verdana" w:hAnsi="Verdana"/>
          <w:sz w:val="28"/>
          <w:szCs w:val="28"/>
        </w:rPr>
        <w:t>чи истагини эшитувчига етказувчи таржимон. Шунинг учун тил з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 xml:space="preserve">моннинг бир они каби турьун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исми билан чекланиб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олади. Агар и</w:t>
      </w:r>
      <w:r w:rsidRPr="00C662AD">
        <w:rPr>
          <w:rFonts w:ascii="Verdana" w:hAnsi="Verdana"/>
          <w:sz w:val="28"/>
          <w:szCs w:val="28"/>
        </w:rPr>
        <w:t>н</w:t>
      </w:r>
      <w:r w:rsidRPr="00C662AD">
        <w:rPr>
          <w:rFonts w:ascii="Verdana" w:hAnsi="Verdana"/>
          <w:sz w:val="28"/>
          <w:szCs w:val="28"/>
        </w:rPr>
        <w:t xml:space="preserve">сондаги сўзлаш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уввати ўамма жойга шамол сингари ёйилувчан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лм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 xml:space="preserve">ганда эди ва замонлардан замонларга нафас сингари ўтувчи </w:t>
      </w:r>
      <w:r w:rsidRPr="00C662AD">
        <w:rPr>
          <w:rFonts w:ascii="Verdana" w:hAnsi="Verdana"/>
          <w:sz w:val="28"/>
          <w:szCs w:val="28"/>
          <w:u w:val="single"/>
        </w:rPr>
        <w:t>хат ёзиш</w:t>
      </w:r>
      <w:r w:rsidRPr="00C662AD">
        <w:rPr>
          <w:rFonts w:ascii="Verdana" w:hAnsi="Verdana"/>
          <w:sz w:val="28"/>
          <w:szCs w:val="28"/>
        </w:rPr>
        <w:t xml:space="preserve"> санoатини келтириб чи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армаганда эди, ўтмиш замонларнинг хабарини, айни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са узо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замонлар ўтганда, ўозирги замон тилларига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андай кўч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риб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лар эди”.</w:t>
      </w:r>
      <w:r w:rsidRPr="00C662AD">
        <w:rPr>
          <w:rStyle w:val="a4"/>
          <w:rFonts w:ascii="Verdana" w:hAnsi="Verdana"/>
          <w:sz w:val="28"/>
          <w:szCs w:val="28"/>
        </w:rPr>
        <w:footnoteReference w:id="2"/>
      </w:r>
      <w:r w:rsidRPr="00C662AD">
        <w:rPr>
          <w:rFonts w:ascii="Verdana" w:hAnsi="Verdana"/>
          <w:sz w:val="28"/>
          <w:szCs w:val="28"/>
        </w:rPr>
        <w:t xml:space="preserve"> 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Ёзув ўз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>иётида оьзаки нут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билан бир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аторда асосий ало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воситаси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 келди. Биро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, ёзув жонли сўзлашув тилига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ар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>ганда жуда ўам кейин пайдо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лган. Жуда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адим замонларда кишилар айрим во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еаларни, ўзаро келишувларини ва бош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ўодисаларни билд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риш учун шартли равишда ўар хил предметлардан фойдаланишган: ч</w:t>
      </w:r>
      <w:r w:rsidRPr="00C662AD">
        <w:rPr>
          <w:rFonts w:ascii="Verdana" w:hAnsi="Verdana"/>
          <w:sz w:val="28"/>
          <w:szCs w:val="28"/>
        </w:rPr>
        <w:t>у</w:t>
      </w:r>
      <w:r w:rsidRPr="00C662AD">
        <w:rPr>
          <w:rFonts w:ascii="Verdana" w:hAnsi="Verdana"/>
          <w:sz w:val="28"/>
          <w:szCs w:val="28"/>
        </w:rPr>
        <w:t>нончи, ар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он, ип, чилвир ва канопларни хилма-хил рангга бўяш, </w:t>
      </w:r>
      <w:r w:rsidRPr="00C662AD">
        <w:rPr>
          <w:rFonts w:ascii="Verdana" w:hAnsi="Verdana"/>
          <w:sz w:val="28"/>
          <w:szCs w:val="28"/>
        </w:rPr>
        <w:lastRenderedPageBreak/>
        <w:t xml:space="preserve">уларга турли тугунчалар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илиш билан айрим во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еа-ўодисаларни, фикр-истакларини ўзларидан узо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да турганларга етказганлар. </w:t>
      </w:r>
      <w:r w:rsidRPr="00C662AD">
        <w:rPr>
          <w:rFonts w:ascii="Arial" w:hAnsi="Arial" w:cs="Arial"/>
          <w:sz w:val="28"/>
          <w:szCs w:val="28"/>
        </w:rPr>
        <w:t>Ҳ</w:t>
      </w:r>
      <w:r w:rsidRPr="00C662AD">
        <w:rPr>
          <w:rFonts w:ascii="Verdana" w:hAnsi="Verdana"/>
          <w:sz w:val="28"/>
          <w:szCs w:val="28"/>
        </w:rPr>
        <w:t xml:space="preserve">ар бир ранг ёки ўар бир тугун бирор тушунчани ифодалаган. Бу одатнинг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олди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ларини ўозир ўам учратиш мумкин. Чунончи баoзи кишилар бирор нарсани унутиб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ўймаслик учун рўмолчасининг учини тугиб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ўяди.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Ёзув ўзининг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>иётида турли бос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ичларни босиб ўтган. А</w:t>
      </w:r>
      <w:r w:rsidRPr="00C662AD">
        <w:rPr>
          <w:rFonts w:ascii="Verdana" w:hAnsi="Verdana"/>
          <w:sz w:val="28"/>
          <w:szCs w:val="28"/>
        </w:rPr>
        <w:t>р</w:t>
      </w:r>
      <w:r w:rsidRPr="00C662AD">
        <w:rPr>
          <w:rFonts w:ascii="Verdana" w:hAnsi="Verdana"/>
          <w:sz w:val="28"/>
          <w:szCs w:val="28"/>
        </w:rPr>
        <w:t>хеологик текширишлардан, этнографик ва лингвистик материаллардан маoлум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лишича,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адимги одамлар ьор деворларига, тоь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ояларига ва бош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нарсаларга турли во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еаларнинг расмларини чизиб, ўзларининг фикр ва истакларини билдиришган. Ана шундай турли во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еаларни билдирадиган расмлар </w:t>
      </w:r>
      <w:r w:rsidRPr="00C662AD">
        <w:rPr>
          <w:rFonts w:ascii="Verdana" w:hAnsi="Verdana"/>
          <w:i/>
          <w:sz w:val="28"/>
          <w:szCs w:val="28"/>
        </w:rPr>
        <w:t>пиктографик ёзув</w:t>
      </w:r>
      <w:r w:rsidRPr="00C662AD">
        <w:rPr>
          <w:rFonts w:ascii="Verdana" w:hAnsi="Verdana"/>
          <w:sz w:val="28"/>
          <w:szCs w:val="28"/>
        </w:rPr>
        <w:t xml:space="preserve"> деб аталади. Пиктография лотинча пикто (расмли, расм билан) ва грекча графо (ёзаман) сўзлар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дан таркиб топиб, расмли ёзув деган маoнони билдиради.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 xml:space="preserve">Пиктография ёзувнинг энг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адимги тури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либ, бу ёзувда ўар бир расм бир тушунчани ифодалаган. Пиктография белгилари тилдаги т</w:t>
      </w:r>
      <w:r w:rsidRPr="00C662AD">
        <w:rPr>
          <w:rFonts w:ascii="Verdana" w:hAnsi="Verdana"/>
          <w:sz w:val="28"/>
          <w:szCs w:val="28"/>
        </w:rPr>
        <w:t>о</w:t>
      </w:r>
      <w:r w:rsidRPr="00C662AD">
        <w:rPr>
          <w:rFonts w:ascii="Verdana" w:hAnsi="Verdana"/>
          <w:sz w:val="28"/>
          <w:szCs w:val="28"/>
        </w:rPr>
        <w:t>вушларни ифодаламай, балки кичик бир во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еани ёки тушунчани яхши ўолда билдиради.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 xml:space="preserve">Пиктографик ёзув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адимги Миср, Хитой ва Жанубий Америкада пайдо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лган. (Маoрузада талабаларга пиктографик ёзув намуналар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 xml:space="preserve">дан кўргазмали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урол кўрсатилади).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Ёзувнинг кейинги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>иёти бос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ичларида пиктографик ёзувдан фойдаланувчи хал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лар жамият тарихи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 xml:space="preserve">иёти жараёнида тарихий ўолда бу ёзувдан айрим сўзларни </w:t>
      </w:r>
      <w:r w:rsidRPr="00C662AD">
        <w:rPr>
          <w:rFonts w:ascii="Verdana" w:hAnsi="Verdana"/>
          <w:sz w:val="28"/>
          <w:szCs w:val="28"/>
        </w:rPr>
        <w:lastRenderedPageBreak/>
        <w:t>билдирадиган белгиларга ўта бошл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 xml:space="preserve">ганлар. Пиктографик ёзувнинг айрим сўзларни билдирадиган алоўида белгиларга айланган шакли </w:t>
      </w:r>
      <w:r w:rsidRPr="00C662AD">
        <w:rPr>
          <w:rFonts w:ascii="Verdana" w:hAnsi="Verdana"/>
          <w:i/>
          <w:sz w:val="28"/>
          <w:szCs w:val="28"/>
        </w:rPr>
        <w:t>идеографик ёзув</w:t>
      </w:r>
      <w:r w:rsidRPr="00C662AD">
        <w:rPr>
          <w:rFonts w:ascii="Verdana" w:hAnsi="Verdana"/>
          <w:sz w:val="28"/>
          <w:szCs w:val="28"/>
        </w:rPr>
        <w:t xml:space="preserve"> деб аталади. Лингвистик адабиётларда идеография билан бирга </w:t>
      </w:r>
      <w:r w:rsidRPr="00C662AD">
        <w:rPr>
          <w:rFonts w:ascii="Verdana" w:hAnsi="Verdana"/>
          <w:i/>
          <w:sz w:val="28"/>
          <w:szCs w:val="28"/>
        </w:rPr>
        <w:t xml:space="preserve">иероглифик ёзув </w:t>
      </w:r>
      <w:r w:rsidRPr="00C662AD">
        <w:rPr>
          <w:rFonts w:ascii="Verdana" w:hAnsi="Verdana"/>
          <w:sz w:val="28"/>
          <w:szCs w:val="28"/>
        </w:rPr>
        <w:t xml:space="preserve">ва </w:t>
      </w:r>
      <w:r w:rsidRPr="00C662AD">
        <w:rPr>
          <w:rFonts w:ascii="Verdana" w:hAnsi="Verdana"/>
          <w:i/>
          <w:sz w:val="28"/>
          <w:szCs w:val="28"/>
        </w:rPr>
        <w:t>лографик ёзув</w:t>
      </w:r>
      <w:r w:rsidRPr="00C662AD">
        <w:rPr>
          <w:rFonts w:ascii="Verdana" w:hAnsi="Verdana"/>
          <w:sz w:val="28"/>
          <w:szCs w:val="28"/>
        </w:rPr>
        <w:t xml:space="preserve"> терминлари ўам учрайди. Бундаги ўар учала терминлар ўам, ас</w:t>
      </w:r>
      <w:r w:rsidRPr="00C662AD">
        <w:rPr>
          <w:rFonts w:ascii="Verdana" w:hAnsi="Verdana"/>
          <w:sz w:val="28"/>
          <w:szCs w:val="28"/>
        </w:rPr>
        <w:t>о</w:t>
      </w:r>
      <w:r w:rsidRPr="00C662AD">
        <w:rPr>
          <w:rFonts w:ascii="Verdana" w:hAnsi="Verdana"/>
          <w:sz w:val="28"/>
          <w:szCs w:val="28"/>
        </w:rPr>
        <w:t>сан, бир маoнони эгаллайди.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 xml:space="preserve">Идеография сўзи грекча идея (ьоя, тушунча), графия (ёзаман) сўзларидан ташкил топган. 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>Идеографик ёзув энг аввало, Хитой ва Мисрда пайдо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лган. Бу хил ёзув намуналари олимлар томонидан XIX ва XX аср бошларида топила бошлаган. Миср идеографик ёзуви XIX асрнинг 20-йилларида француз олими Шампилpон томонидан ў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Идеографик ёзув пиктографик ёзувнинг такомиллашган шакли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либ, шу асосда вужудга келган.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Идеографик ёзувда шартли график белгилар ишлатилади, бу белгилар предметни эмас, балки предмет ўа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идаги тушунчани ифод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>лайди. Бу ёзув алибели (фонографик) ёзувнинг яратилиши учун замин тайёрлаб беради.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Масалан, Японлар Хитой иерографик ёзувини бирмунча соддал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 xml:space="preserve">штириб, япон тилини ёзувда ифодалаш учун мослаштирганлар ва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етти белгини олиб, япон тили алифбесини яратганлар.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адимги Мисрда идеографик ёзув кейинги ва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тларда алоўида бўьин ва нут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товушларини ифодалайдиган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лди. Масалан, Миср иероглифик белгиси </w:t>
      </w:r>
      <w:r w:rsidRPr="00C662AD">
        <w:rPr>
          <w:rFonts w:ascii="Verdana" w:hAnsi="Verdana"/>
          <w:i/>
          <w:sz w:val="28"/>
          <w:szCs w:val="28"/>
        </w:rPr>
        <w:t>pen</w:t>
      </w:r>
      <w:r w:rsidRPr="00C662AD">
        <w:rPr>
          <w:rFonts w:ascii="Verdana" w:hAnsi="Verdana"/>
          <w:sz w:val="28"/>
          <w:szCs w:val="28"/>
        </w:rPr>
        <w:t xml:space="preserve"> (пен) бу, шу деган маoнони билдиради. Ке</w:t>
      </w:r>
      <w:r w:rsidRPr="00C662AD">
        <w:rPr>
          <w:rFonts w:ascii="Verdana" w:hAnsi="Verdana"/>
          <w:sz w:val="28"/>
          <w:szCs w:val="28"/>
        </w:rPr>
        <w:t>й</w:t>
      </w:r>
      <w:r w:rsidRPr="00C662AD">
        <w:rPr>
          <w:rFonts w:ascii="Verdana" w:hAnsi="Verdana"/>
          <w:sz w:val="28"/>
          <w:szCs w:val="28"/>
        </w:rPr>
        <w:t xml:space="preserve">инчалик мана шу белги </w:t>
      </w:r>
      <w:r w:rsidRPr="00C662AD">
        <w:rPr>
          <w:rFonts w:ascii="Verdana" w:hAnsi="Verdana"/>
          <w:i/>
          <w:sz w:val="28"/>
          <w:szCs w:val="28"/>
        </w:rPr>
        <w:t>p</w:t>
      </w:r>
      <w:r w:rsidRPr="00C662AD">
        <w:rPr>
          <w:rFonts w:ascii="Verdana" w:hAnsi="Verdana"/>
          <w:sz w:val="28"/>
          <w:szCs w:val="28"/>
        </w:rPr>
        <w:t xml:space="preserve"> (п) товушини англатадиган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лди. Демак, идеографик ёзувда ўам </w:t>
      </w:r>
      <w:r w:rsidRPr="00C662AD">
        <w:rPr>
          <w:rFonts w:ascii="Verdana" w:hAnsi="Verdana"/>
          <w:sz w:val="28"/>
          <w:szCs w:val="28"/>
        </w:rPr>
        <w:lastRenderedPageBreak/>
        <w:t>алоўида нут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товушларини ифодалайдиган эл</w:t>
      </w:r>
      <w:r w:rsidRPr="00C662AD">
        <w:rPr>
          <w:rFonts w:ascii="Verdana" w:hAnsi="Verdana"/>
          <w:sz w:val="28"/>
          <w:szCs w:val="28"/>
        </w:rPr>
        <w:t>е</w:t>
      </w:r>
      <w:r w:rsidRPr="00C662AD">
        <w:rPr>
          <w:rFonts w:ascii="Verdana" w:hAnsi="Verdana"/>
          <w:sz w:val="28"/>
          <w:szCs w:val="28"/>
        </w:rPr>
        <w:t>ментлар пайдо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лди. Дастлаб идеографик белгилар бир тушунчани билдирган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лса, кейинчалик тарихий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>иёт натижасида бўьинлар ва ўатто алоўида нут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товушларини ифодалаш даражасига бориб етган. Шундай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илиб, мисрликлар ўзларининг идеографик белгиларидан 24 тасини ажратиб олишган ва бу билан фонетик ёзувга анча я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инлашиб, алифбели ёзувнинг вужудга келишига замин тайё</w:t>
      </w:r>
      <w:r w:rsidRPr="00C662AD">
        <w:rPr>
          <w:rFonts w:ascii="Verdana" w:hAnsi="Verdana"/>
          <w:sz w:val="28"/>
          <w:szCs w:val="28"/>
        </w:rPr>
        <w:t>р</w:t>
      </w:r>
      <w:r w:rsidRPr="00C662AD">
        <w:rPr>
          <w:rFonts w:ascii="Verdana" w:hAnsi="Verdana"/>
          <w:sz w:val="28"/>
          <w:szCs w:val="28"/>
        </w:rPr>
        <w:t>лашган.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Идеографик ёзув сўнгги тара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 xml:space="preserve">иётида </w:t>
      </w:r>
      <w:r w:rsidRPr="00C662AD">
        <w:rPr>
          <w:rFonts w:ascii="Verdana" w:hAnsi="Verdana"/>
          <w:i/>
          <w:sz w:val="28"/>
          <w:szCs w:val="28"/>
        </w:rPr>
        <w:t>фонетик ёзув</w:t>
      </w:r>
      <w:r w:rsidRPr="00C662AD">
        <w:rPr>
          <w:rFonts w:ascii="Verdana" w:hAnsi="Verdana"/>
          <w:sz w:val="28"/>
          <w:szCs w:val="28"/>
        </w:rPr>
        <w:t>га айланди. Дастлаб фонетик (алифбели) ёзув Нил дарёсига бостириб кирган гиксослар тарафидан яратилган. Гиксослар мисрликларнинг идеографик ёзувидан 20 тасини олиб, ўзларининг унли ва ундошларини ифодала</w:t>
      </w:r>
      <w:r w:rsidRPr="00C662AD">
        <w:rPr>
          <w:rFonts w:ascii="Verdana" w:hAnsi="Verdana"/>
          <w:sz w:val="28"/>
          <w:szCs w:val="28"/>
        </w:rPr>
        <w:t>й</w:t>
      </w:r>
      <w:r w:rsidRPr="00C662AD">
        <w:rPr>
          <w:rFonts w:ascii="Verdana" w:hAnsi="Verdana"/>
          <w:sz w:val="28"/>
          <w:szCs w:val="28"/>
        </w:rPr>
        <w:t>диган алифбени яратдилар.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 xml:space="preserve">Алифбе сўзини энг аввал гиксослар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ўллашган. </w:t>
      </w:r>
      <w:r w:rsidRPr="00C662AD">
        <w:rPr>
          <w:rFonts w:ascii="Verdana" w:hAnsi="Verdana"/>
          <w:i/>
          <w:sz w:val="28"/>
          <w:szCs w:val="28"/>
        </w:rPr>
        <w:t xml:space="preserve">Алиф </w:t>
      </w:r>
      <w:r w:rsidRPr="00C662AD">
        <w:rPr>
          <w:rFonts w:ascii="Verdana" w:hAnsi="Verdana"/>
          <w:sz w:val="28"/>
          <w:szCs w:val="28"/>
        </w:rPr>
        <w:t xml:space="preserve">гиксосча ўўкиз деган маoнони, </w:t>
      </w:r>
      <w:r w:rsidRPr="00C662AD">
        <w:rPr>
          <w:rFonts w:ascii="Verdana" w:hAnsi="Verdana"/>
          <w:i/>
          <w:sz w:val="28"/>
          <w:szCs w:val="28"/>
        </w:rPr>
        <w:t>бе</w:t>
      </w:r>
      <w:r w:rsidRPr="00C662AD">
        <w:rPr>
          <w:rFonts w:ascii="Verdana" w:hAnsi="Verdana"/>
          <w:sz w:val="28"/>
          <w:szCs w:val="28"/>
        </w:rPr>
        <w:t xml:space="preserve"> гиксосча бет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либ, уй деган маoнони ифода этган. Ана шу икки сўздан алифбе сўзи пайдо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Эрамиздан бир ярим минг йил илгари гиксослар алифбесини ф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никлар ўзгартириб, ўз тили товушларига мослаштириб олганлар, ф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 xml:space="preserve">никларнинг </w:t>
      </w:r>
      <w:r w:rsidRPr="00C662AD">
        <w:rPr>
          <w:rFonts w:ascii="Arial" w:hAnsi="Arial" w:cs="Arial"/>
          <w:sz w:val="28"/>
          <w:szCs w:val="28"/>
        </w:rPr>
        <w:t>Ҳ</w:t>
      </w:r>
      <w:r w:rsidRPr="00C662AD">
        <w:rPr>
          <w:rFonts w:ascii="Verdana" w:hAnsi="Verdana"/>
          <w:sz w:val="28"/>
          <w:szCs w:val="28"/>
        </w:rPr>
        <w:t>рта денгиз бўйидаги мамлакатлар билан савдо-соти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и</w:t>
      </w:r>
      <w:r w:rsidRPr="00C662AD">
        <w:rPr>
          <w:rFonts w:ascii="Verdana" w:hAnsi="Verdana"/>
          <w:sz w:val="28"/>
          <w:szCs w:val="28"/>
        </w:rPr>
        <w:t>ш</w:t>
      </w:r>
      <w:r w:rsidRPr="00C662AD">
        <w:rPr>
          <w:rFonts w:ascii="Verdana" w:hAnsi="Verdana"/>
          <w:sz w:val="28"/>
          <w:szCs w:val="28"/>
        </w:rPr>
        <w:t>лари яхши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лгани учун, уларнинг ёзуви бош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мамлакатларга тез т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>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алган ва жуда кўп мамлакатлар финиклар ёзувидан яратганлар. Шундай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илиб, дунёдаги кўп тилларнинг фонетик ёзувлари финиклар ёзуви асосида вужудга келган. Бу фонетик ёзув уч катта тармо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>а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линади: биринчиси Арамей-Сурия тармоьи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либ, бу тармо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Шар</w:t>
      </w:r>
      <w:r w:rsidRPr="00C662AD">
        <w:rPr>
          <w:rFonts w:ascii="Times New Roman" w:hAnsi="Times New Roman"/>
          <w:sz w:val="28"/>
          <w:szCs w:val="28"/>
        </w:rPr>
        <w:t>ққ</w:t>
      </w:r>
      <w:r w:rsidRPr="00C662AD">
        <w:rPr>
          <w:rFonts w:ascii="Verdana" w:hAnsi="Verdana"/>
          <w:sz w:val="28"/>
          <w:szCs w:val="28"/>
        </w:rPr>
        <w:t xml:space="preserve">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араб тар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алган; иккинчиси жанубий </w:t>
      </w:r>
      <w:r w:rsidRPr="00C662AD">
        <w:rPr>
          <w:rFonts w:ascii="Verdana" w:hAnsi="Verdana"/>
          <w:sz w:val="28"/>
          <w:szCs w:val="28"/>
        </w:rPr>
        <w:lastRenderedPageBreak/>
        <w:t>Арабистон тармоьи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либ, у ж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 xml:space="preserve">нубга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араб тар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алган; учинчиси Юнон-Европа тармоьи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либ, у Ьарбга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араб тар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Арамей - Сурия ёзуви эрамизнинг бошларида араб ёзувининг яр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>тилишига асос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Кейинчалик араблар истилосидан кейин бу ёзув бош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мамлака</w:t>
      </w:r>
      <w:r w:rsidRPr="00C662AD">
        <w:rPr>
          <w:rFonts w:ascii="Verdana" w:hAnsi="Verdana"/>
          <w:sz w:val="28"/>
          <w:szCs w:val="28"/>
        </w:rPr>
        <w:t>т</w:t>
      </w:r>
      <w:r w:rsidRPr="00C662AD">
        <w:rPr>
          <w:rFonts w:ascii="Verdana" w:hAnsi="Verdana"/>
          <w:sz w:val="28"/>
          <w:szCs w:val="28"/>
        </w:rPr>
        <w:t>ларга ўам тар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Жанубий Арабистон ёзуви (</w:t>
      </w:r>
      <w:r w:rsidRPr="00C662AD">
        <w:rPr>
          <w:rFonts w:ascii="Arial" w:hAnsi="Arial" w:cs="Arial"/>
          <w:sz w:val="28"/>
          <w:szCs w:val="28"/>
        </w:rPr>
        <w:t>Ҳ</w:t>
      </w:r>
      <w:r w:rsidRPr="00C662AD">
        <w:rPr>
          <w:rFonts w:ascii="Verdana" w:hAnsi="Verdana"/>
          <w:sz w:val="28"/>
          <w:szCs w:val="28"/>
        </w:rPr>
        <w:t xml:space="preserve">абашистон) ёзувини, ундан кейин </w:t>
      </w:r>
      <w:r w:rsidRPr="00C662AD">
        <w:rPr>
          <w:rFonts w:ascii="Arial" w:hAnsi="Arial" w:cs="Arial"/>
          <w:sz w:val="28"/>
          <w:szCs w:val="28"/>
        </w:rPr>
        <w:t>Ҳ</w:t>
      </w:r>
      <w:r w:rsidRPr="00C662AD">
        <w:rPr>
          <w:rFonts w:ascii="Verdana" w:hAnsi="Verdana"/>
          <w:sz w:val="28"/>
          <w:szCs w:val="28"/>
        </w:rPr>
        <w:t>инд ва Тибет ёзувларини яратишга асос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Юнон-Европа ёзуви эса юнон (грек), лотин, славян ва умуман Е</w:t>
      </w:r>
      <w:r w:rsidRPr="00C662AD">
        <w:rPr>
          <w:rFonts w:ascii="Verdana" w:hAnsi="Verdana"/>
          <w:sz w:val="28"/>
          <w:szCs w:val="28"/>
        </w:rPr>
        <w:t>в</w:t>
      </w:r>
      <w:r w:rsidRPr="00C662AD">
        <w:rPr>
          <w:rFonts w:ascii="Verdana" w:hAnsi="Verdana"/>
          <w:sz w:val="28"/>
          <w:szCs w:val="28"/>
        </w:rPr>
        <w:t>ропа хал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ларининг ёзувини яратишга асос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Демак, ёзув бос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ичларида пиктографик ёзув идеографик ёзувни, идеографик ёзув эса фонографик ёзувни шакллантиришга хизмат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лган. Биро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ўозир ўам иероглифик белгиларга асосланган ёзувлар мавжуддир. Масалан, Хитой, Япон ва Корейс тилларидаги белгилар ўам иероглифлардир. Бунгдай таш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ари, ўозирда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ўлланилаётган математик ра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амлар, физика ва химияда ишлатиладиган шартли белгилар ўам иероглифик ёзувнинг кўринишидир.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Масалан, 1,2,3 каби ра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амларда 1 2 3 бурчаклар асосга олинган, бурчак нечта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лса, ра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ам шу билан аталган.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Фонографик ёзувнинг яратилиши инсоният тарихида катта юту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 xml:space="preserve">лади. </w:t>
      </w:r>
      <w:r w:rsidRPr="00C662AD">
        <w:rPr>
          <w:rFonts w:ascii="Arial" w:hAnsi="Arial" w:cs="Arial"/>
          <w:sz w:val="28"/>
          <w:szCs w:val="28"/>
        </w:rPr>
        <w:t>Ҳ</w:t>
      </w:r>
      <w:r w:rsidRPr="00C662AD">
        <w:rPr>
          <w:rFonts w:ascii="Verdana" w:hAnsi="Verdana"/>
          <w:sz w:val="28"/>
          <w:szCs w:val="28"/>
        </w:rPr>
        <w:t xml:space="preserve">озир ер юзида 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уйидаги беш ёзув асосида тузилган ёзув с</w:t>
      </w:r>
      <w:r w:rsidRPr="00C662AD">
        <w:rPr>
          <w:rFonts w:ascii="Verdana" w:hAnsi="Verdana"/>
          <w:sz w:val="28"/>
          <w:szCs w:val="28"/>
        </w:rPr>
        <w:t>и</w:t>
      </w:r>
      <w:r w:rsidRPr="00C662AD">
        <w:rPr>
          <w:rFonts w:ascii="Verdana" w:hAnsi="Verdana"/>
          <w:sz w:val="28"/>
          <w:szCs w:val="28"/>
        </w:rPr>
        <w:t>стемалари тузилган:</w:t>
      </w:r>
    </w:p>
    <w:p w:rsidR="00C662AD" w:rsidRPr="00C662AD" w:rsidRDefault="00C662AD" w:rsidP="00C662AD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>Лотин ёзуви (Ундан дунё аўолисининг 30 фоизга я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ини фойдалан</w:t>
      </w:r>
      <w:r w:rsidRPr="00C662AD">
        <w:rPr>
          <w:rFonts w:ascii="Verdana" w:hAnsi="Verdana"/>
          <w:sz w:val="28"/>
          <w:szCs w:val="28"/>
        </w:rPr>
        <w:t>а</w:t>
      </w:r>
      <w:r w:rsidRPr="00C662AD">
        <w:rPr>
          <w:rFonts w:ascii="Verdana" w:hAnsi="Verdana"/>
          <w:sz w:val="28"/>
          <w:szCs w:val="28"/>
        </w:rPr>
        <w:t>ди).</w:t>
      </w:r>
    </w:p>
    <w:p w:rsidR="00C662AD" w:rsidRPr="00C662AD" w:rsidRDefault="00C662AD" w:rsidP="00C662AD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>Араб ёзуви (Дунё аўолисининг 10 фоизи фойдаланади).</w:t>
      </w:r>
    </w:p>
    <w:p w:rsidR="00C662AD" w:rsidRPr="00C662AD" w:rsidRDefault="00C662AD" w:rsidP="00C662AD">
      <w:pPr>
        <w:numPr>
          <w:ilvl w:val="0"/>
          <w:numId w:val="4"/>
        </w:num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lastRenderedPageBreak/>
        <w:t>Славян-кирил ёзуви (Аўолининг 10 фоизга я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ини фойдаланади).</w:t>
      </w:r>
    </w:p>
    <w:p w:rsidR="00C662AD" w:rsidRPr="00C662AD" w:rsidRDefault="00C662AD" w:rsidP="00C662AD">
      <w:pPr>
        <w:numPr>
          <w:ilvl w:val="0"/>
          <w:numId w:val="5"/>
        </w:num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>График Хитой ёзуви (25 фоизга я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ин).</w:t>
      </w:r>
    </w:p>
    <w:p w:rsidR="00C662AD" w:rsidRPr="00C662AD" w:rsidRDefault="00C662AD" w:rsidP="00C662AD">
      <w:pPr>
        <w:numPr>
          <w:ilvl w:val="0"/>
          <w:numId w:val="6"/>
        </w:num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 xml:space="preserve">Бўьинли - </w:t>
      </w:r>
      <w:r w:rsidRPr="00C662AD">
        <w:rPr>
          <w:rFonts w:ascii="Arial" w:hAnsi="Arial" w:cs="Arial"/>
          <w:sz w:val="28"/>
          <w:szCs w:val="28"/>
        </w:rPr>
        <w:t>Ҳ</w:t>
      </w:r>
      <w:r w:rsidRPr="00C662AD">
        <w:rPr>
          <w:rFonts w:ascii="Verdana" w:hAnsi="Verdana"/>
          <w:sz w:val="28"/>
          <w:szCs w:val="28"/>
        </w:rPr>
        <w:t>инд ёзуви (20 фоизга я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ин).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олган бош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 ёзув системалари (юнон, яўудий, эфиопия, грузин, арман ёзувлари)дан дунё аўолисининг 5 фоизга я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ини фойдаланади.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C662AD">
        <w:rPr>
          <w:rFonts w:ascii="Verdana" w:hAnsi="Verdana"/>
          <w:sz w:val="28"/>
          <w:szCs w:val="28"/>
        </w:rPr>
        <w:tab/>
        <w:t>Бундан таш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ари, ўозирги ва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тда ёзувнинг махсус турлари б</w:t>
      </w:r>
      <w:r w:rsidRPr="00C662AD">
        <w:rPr>
          <w:rFonts w:ascii="Times New Roman" w:hAnsi="Times New Roman"/>
          <w:sz w:val="28"/>
          <w:szCs w:val="28"/>
        </w:rPr>
        <w:t>қ</w:t>
      </w:r>
      <w:r w:rsidRPr="00C662AD">
        <w:rPr>
          <w:rFonts w:ascii="Verdana" w:hAnsi="Verdana"/>
          <w:sz w:val="28"/>
          <w:szCs w:val="28"/>
        </w:rPr>
        <w:t>лган стенография ва транскрипцион ёзувлардан ўам фойдаланилади.</w:t>
      </w:r>
    </w:p>
    <w:p w:rsidR="00C662AD" w:rsidRPr="00C662AD" w:rsidRDefault="00C662AD" w:rsidP="00C662AD">
      <w:pPr>
        <w:spacing w:line="360" w:lineRule="auto"/>
        <w:jc w:val="center"/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br w:type="page"/>
      </w:r>
      <w:r w:rsidRPr="00C662AD">
        <w:rPr>
          <w:rFonts w:ascii="Verdana" w:hAnsi="Verdana"/>
          <w:sz w:val="30"/>
          <w:szCs w:val="30"/>
        </w:rPr>
        <w:lastRenderedPageBreak/>
        <w:t>Адабиётлар.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А.Истрин. Возникновение и развитие письма.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Рубинштейн. Разгадн</w:t>
      </w:r>
      <w:r>
        <w:rPr>
          <w:rFonts w:ascii="Arial" w:hAnsi="Arial" w:cs="Arial"/>
          <w:sz w:val="30"/>
          <w:szCs w:val="30"/>
        </w:rPr>
        <w:t>ы</w:t>
      </w:r>
      <w:r w:rsidRPr="00C662AD">
        <w:rPr>
          <w:rFonts w:ascii="Verdana" w:hAnsi="Verdana"/>
          <w:sz w:val="30"/>
          <w:szCs w:val="30"/>
        </w:rPr>
        <w:t>е письмена. М., М., Учпедгиз. 1960.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Б.Н.Головин. Введение в яз</w:t>
      </w:r>
      <w:r>
        <w:rPr>
          <w:rFonts w:ascii="Verdana" w:hAnsi="Verdana"/>
          <w:sz w:val="30"/>
          <w:szCs w:val="30"/>
        </w:rPr>
        <w:t>ы</w:t>
      </w:r>
      <w:r w:rsidRPr="00C662AD">
        <w:rPr>
          <w:rFonts w:ascii="Verdana" w:hAnsi="Verdana"/>
          <w:sz w:val="30"/>
          <w:szCs w:val="30"/>
        </w:rPr>
        <w:t>кознание. М., 1977.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Л.И.Баранникова. Введание в яз</w:t>
      </w:r>
      <w:r>
        <w:rPr>
          <w:rFonts w:ascii="Verdana" w:hAnsi="Verdana"/>
          <w:sz w:val="30"/>
          <w:szCs w:val="30"/>
        </w:rPr>
        <w:t>ы</w:t>
      </w:r>
      <w:r w:rsidRPr="00C662AD">
        <w:rPr>
          <w:rFonts w:ascii="Verdana" w:hAnsi="Verdana"/>
          <w:sz w:val="30"/>
          <w:szCs w:val="30"/>
        </w:rPr>
        <w:t>кознание. Саратов. 1973.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Ҳ</w:t>
      </w:r>
      <w:r w:rsidRPr="00C662AD">
        <w:rPr>
          <w:rFonts w:ascii="Verdana" w:hAnsi="Verdana"/>
          <w:sz w:val="30"/>
          <w:szCs w:val="30"/>
        </w:rPr>
        <w:t>збек совет энциклопедияси. 4-8-Томлар. Т., 1973.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О.Азизов. Тилшуносликка кириш. Т., 1963.</w:t>
      </w:r>
    </w:p>
    <w:p w:rsidR="00C662AD" w:rsidRPr="00C662AD" w:rsidRDefault="00C662AD" w:rsidP="00C662AD">
      <w:pPr>
        <w:spacing w:line="360" w:lineRule="auto"/>
        <w:jc w:val="both"/>
        <w:rPr>
          <w:rFonts w:ascii="Verdana" w:hAnsi="Verdana"/>
          <w:sz w:val="30"/>
          <w:szCs w:val="30"/>
        </w:rPr>
      </w:pPr>
      <w:r w:rsidRPr="00C662AD">
        <w:rPr>
          <w:rFonts w:ascii="Verdana" w:hAnsi="Verdana"/>
          <w:sz w:val="30"/>
          <w:szCs w:val="30"/>
        </w:rPr>
        <w:t>М.Ирис</w:t>
      </w:r>
      <w:r>
        <w:rPr>
          <w:rFonts w:ascii="Arial" w:hAnsi="Arial" w:cs="Arial"/>
          <w:sz w:val="30"/>
          <w:szCs w:val="30"/>
          <w:lang w:val="uz-Cyrl-UZ"/>
        </w:rPr>
        <w:t>қ</w:t>
      </w:r>
      <w:r w:rsidRPr="00C662AD">
        <w:rPr>
          <w:rFonts w:ascii="Verdana" w:hAnsi="Verdana"/>
          <w:sz w:val="30"/>
          <w:szCs w:val="30"/>
        </w:rPr>
        <w:t>улов. Тилшуносликка кириш. Т., 1992.</w:t>
      </w:r>
    </w:p>
    <w:sectPr w:rsidR="00C662AD" w:rsidRPr="00C662AD" w:rsidSect="00D32F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38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E1D" w:rsidRDefault="00EC0E1D">
      <w:r>
        <w:separator/>
      </w:r>
    </w:p>
  </w:endnote>
  <w:endnote w:type="continuationSeparator" w:id="1">
    <w:p w:rsidR="00EC0E1D" w:rsidRDefault="00EC0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Times New Roman"/>
    <w:panose1 w:val="020B0604020202020204"/>
    <w:charset w:val="00"/>
    <w:family w:val="auto"/>
    <w:pitch w:val="variable"/>
    <w:sig w:usb0="00000207" w:usb1="00000000" w:usb2="00000000" w:usb3="00000000" w:csb0="00000017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ANTIQUA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EC" w:rsidRDefault="00D32FE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EC" w:rsidRDefault="00D32FEC" w:rsidP="00D32FEC">
    <w:pPr>
      <w:pStyle w:val="a5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www.UzReferat.ucoz.net</w:t>
    </w:r>
  </w:p>
  <w:p w:rsidR="00D32FEC" w:rsidRDefault="00D32FE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EC" w:rsidRDefault="00D32FE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E1D" w:rsidRDefault="00EC0E1D">
      <w:r>
        <w:separator/>
      </w:r>
    </w:p>
  </w:footnote>
  <w:footnote w:type="continuationSeparator" w:id="1">
    <w:p w:rsidR="00EC0E1D" w:rsidRDefault="00EC0E1D">
      <w:r>
        <w:continuationSeparator/>
      </w:r>
    </w:p>
  </w:footnote>
  <w:footnote w:id="2">
    <w:p w:rsidR="00C662AD" w:rsidRDefault="00C662AD" w:rsidP="00C662AD">
      <w:pPr>
        <w:pStyle w:val="a3"/>
      </w:pPr>
      <w:r>
        <w:rPr>
          <w:rStyle w:val="a4"/>
          <w:rFonts w:ascii="AANTIQUA" w:hAnsi="AANTIQUA"/>
          <w:sz w:val="24"/>
        </w:rPr>
        <w:footnoteRef/>
      </w:r>
      <w:r>
        <w:rPr>
          <w:rFonts w:ascii="AANTIQUA" w:hAnsi="AANTIQUA"/>
          <w:sz w:val="24"/>
        </w:rPr>
        <w:t xml:space="preserve"> Беруний. Танланган асарлар. II том. ЩзР ФА нашриёти. Т., 1965, 138-б.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EC" w:rsidRDefault="00D32F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EC" w:rsidRDefault="00D32FE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EC" w:rsidRDefault="00D32F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1E61"/>
    <w:multiLevelType w:val="singleLevel"/>
    <w:tmpl w:val="73808EB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22A66007"/>
    <w:multiLevelType w:val="singleLevel"/>
    <w:tmpl w:val="5714062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7CDA7F50"/>
    <w:multiLevelType w:val="multilevel"/>
    <w:tmpl w:val="1BCCC16A"/>
    <w:lvl w:ilvl="0">
      <w:start w:val="1"/>
      <w:numFmt w:val="upperRoman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2."/>
      <w:legacy w:legacy="1" w:legacySpace="0" w:legacyIndent="340"/>
      <w:lvlJc w:val="left"/>
      <w:pPr>
        <w:ind w:left="680" w:hanging="340"/>
      </w:pPr>
    </w:lvl>
    <w:lvl w:ilvl="2">
      <w:start w:val="1"/>
      <w:numFmt w:val="none"/>
      <w:lvlText w:val=""/>
      <w:legacy w:legacy="1" w:legacySpace="0" w:legacyIndent="340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lowerLetter"/>
      <w:lvlText w:val="%4)"/>
      <w:legacy w:legacy="1" w:legacySpace="0" w:legacyIndent="708"/>
      <w:lvlJc w:val="left"/>
      <w:pPr>
        <w:ind w:left="1728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2436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144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3852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45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268" w:hanging="708"/>
      </w:p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0"/>
  </w:num>
  <w:num w:numId="8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2AD"/>
    <w:rsid w:val="000A540F"/>
    <w:rsid w:val="001C5148"/>
    <w:rsid w:val="00296791"/>
    <w:rsid w:val="00A32FCD"/>
    <w:rsid w:val="00C662AD"/>
    <w:rsid w:val="00D32FEC"/>
    <w:rsid w:val="00EC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2AD"/>
    <w:rPr>
      <w:rFonts w:ascii="Antiqua" w:hAnsi="Antiqua"/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semiHidden/>
    <w:rsid w:val="00C662AD"/>
    <w:rPr>
      <w:sz w:val="20"/>
    </w:rPr>
  </w:style>
  <w:style w:type="character" w:styleId="a4">
    <w:name w:val="footnote reference"/>
    <w:basedOn w:val="a0"/>
    <w:semiHidden/>
    <w:rsid w:val="00C662AD"/>
    <w:rPr>
      <w:vertAlign w:val="superscript"/>
    </w:rPr>
  </w:style>
  <w:style w:type="paragraph" w:styleId="a5">
    <w:name w:val="header"/>
    <w:basedOn w:val="a"/>
    <w:link w:val="a6"/>
    <w:rsid w:val="00D32F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32FEC"/>
    <w:rPr>
      <w:rFonts w:ascii="Antiqua" w:hAnsi="Antiqua"/>
      <w:sz w:val="26"/>
    </w:rPr>
  </w:style>
  <w:style w:type="paragraph" w:styleId="a7">
    <w:name w:val="footer"/>
    <w:basedOn w:val="a"/>
    <w:link w:val="a8"/>
    <w:rsid w:val="00D32F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32FEC"/>
    <w:rPr>
      <w:rFonts w:ascii="Antiqua" w:hAnsi="Antiqua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ЎЗБЕКИСТОН ДАВЛАТ ЖАҲОН ТИЛЛАРИ УНИВЕРСИТИТЕТИ</vt:lpstr>
    </vt:vector>
  </TitlesOfParts>
  <Company>Home</Company>
  <LinksUpToDate>false</LinksUpToDate>
  <CharactersWithSpaces>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ЎЗБЕКИСТОН ДАВЛАТ ЖАҲОН ТИЛЛАРИ УНИВЕРСИТИТЕТИ</dc:title>
  <dc:subject/>
  <dc:creator>Admin</dc:creator>
  <cp:keywords/>
  <dc:description/>
  <cp:lastModifiedBy>eXtreme</cp:lastModifiedBy>
  <cp:revision>2</cp:revision>
  <cp:lastPrinted>2011-01-20T04:49:00Z</cp:lastPrinted>
  <dcterms:created xsi:type="dcterms:W3CDTF">2011-05-01T16:15:00Z</dcterms:created>
  <dcterms:modified xsi:type="dcterms:W3CDTF">2011-05-01T16:15:00Z</dcterms:modified>
</cp:coreProperties>
</file>